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FD" w:rsidRPr="00DF4080" w:rsidRDefault="00830CC4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DF4080">
        <w:rPr>
          <w:rFonts w:ascii="Times New Roman" w:hAnsi="Times New Roman"/>
          <w:color w:val="000000"/>
          <w:sz w:val="28"/>
          <w:szCs w:val="28"/>
        </w:rPr>
        <w:t xml:space="preserve">Приложение №  </w:t>
      </w:r>
    </w:p>
    <w:p w:rsidR="00830CC4" w:rsidRPr="00DF4080" w:rsidRDefault="00830CC4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DF4080">
        <w:rPr>
          <w:rFonts w:ascii="Times New Roman" w:hAnsi="Times New Roman"/>
          <w:color w:val="000000"/>
          <w:sz w:val="28"/>
          <w:szCs w:val="28"/>
        </w:rPr>
        <w:t xml:space="preserve">к решению Усть-Калманского </w:t>
      </w:r>
    </w:p>
    <w:p w:rsidR="00830CC4" w:rsidRPr="00DF4080" w:rsidRDefault="00830CC4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DF4080">
        <w:rPr>
          <w:rFonts w:ascii="Times New Roman" w:hAnsi="Times New Roman"/>
          <w:color w:val="000000"/>
          <w:sz w:val="28"/>
          <w:szCs w:val="28"/>
        </w:rPr>
        <w:t xml:space="preserve">районного Совета депутатов </w:t>
      </w:r>
    </w:p>
    <w:p w:rsidR="00830CC4" w:rsidRPr="00DF4080" w:rsidRDefault="0010470F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«                      </w:t>
      </w:r>
      <w:r w:rsidR="00830CC4" w:rsidRPr="00DF4080">
        <w:rPr>
          <w:rFonts w:ascii="Times New Roman" w:hAnsi="Times New Roman"/>
          <w:color w:val="000000"/>
          <w:sz w:val="28"/>
          <w:szCs w:val="28"/>
        </w:rPr>
        <w:t>2021 №</w:t>
      </w:r>
    </w:p>
    <w:p w:rsidR="00830CC4" w:rsidRPr="00DF4080" w:rsidRDefault="00830CC4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30CC4" w:rsidRPr="00DF4080" w:rsidRDefault="00830CC4" w:rsidP="00830CC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30DE3" w:rsidRPr="00DF4080" w:rsidRDefault="007345FD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СОГЛАШЕНИ</w:t>
      </w:r>
      <w:r w:rsidR="00B30DE3" w:rsidRPr="00DF4080">
        <w:rPr>
          <w:b/>
          <w:color w:val="000000"/>
          <w:sz w:val="28"/>
          <w:szCs w:val="28"/>
        </w:rPr>
        <w:t>Е</w:t>
      </w:r>
    </w:p>
    <w:p w:rsidR="00B30DE3" w:rsidRPr="00DF4080" w:rsidRDefault="00C70E75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о передаче к</w:t>
      </w:r>
      <w:r w:rsidR="00B30DE3" w:rsidRPr="00DF4080">
        <w:rPr>
          <w:b/>
          <w:color w:val="000000"/>
          <w:sz w:val="28"/>
          <w:szCs w:val="28"/>
        </w:rPr>
        <w:t>онтрольно-счетному органу Усть-Калманского района Алтайского края полномоч</w:t>
      </w:r>
      <w:r w:rsidRPr="00DF4080">
        <w:rPr>
          <w:b/>
          <w:color w:val="000000"/>
          <w:sz w:val="28"/>
          <w:szCs w:val="28"/>
        </w:rPr>
        <w:t>ий контрольно-счетного</w:t>
      </w:r>
      <w:r w:rsidR="000C64C4" w:rsidRPr="00DF4080">
        <w:rPr>
          <w:b/>
          <w:color w:val="000000"/>
          <w:sz w:val="28"/>
          <w:szCs w:val="28"/>
        </w:rPr>
        <w:t xml:space="preserve"> органа Чарышского</w:t>
      </w:r>
      <w:r w:rsidRPr="00DF4080">
        <w:rPr>
          <w:b/>
          <w:color w:val="000000"/>
          <w:sz w:val="28"/>
          <w:szCs w:val="28"/>
        </w:rPr>
        <w:t xml:space="preserve"> </w:t>
      </w:r>
      <w:r w:rsidR="00B30DE3" w:rsidRPr="00DF4080">
        <w:rPr>
          <w:b/>
          <w:color w:val="000000"/>
          <w:sz w:val="28"/>
          <w:szCs w:val="28"/>
        </w:rPr>
        <w:t>сельсовета Усть-Калманского района Алтайского края по осуществлению внешнего муниципального финансового контроля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30DE3" w:rsidRPr="00DF4080" w:rsidRDefault="000C64C4" w:rsidP="00CE2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с. Чарышское</w:t>
      </w:r>
      <w:r w:rsidR="00B30DE3" w:rsidRPr="00DF4080">
        <w:rPr>
          <w:color w:val="000000"/>
          <w:sz w:val="28"/>
          <w:szCs w:val="28"/>
        </w:rPr>
        <w:t xml:space="preserve">    </w:t>
      </w:r>
      <w:r w:rsidR="007F4C3E" w:rsidRPr="00DF4080">
        <w:rPr>
          <w:color w:val="000000"/>
          <w:sz w:val="28"/>
          <w:szCs w:val="28"/>
        </w:rPr>
        <w:t xml:space="preserve">                </w:t>
      </w:r>
      <w:r w:rsidR="00B30DE3" w:rsidRPr="00DF4080">
        <w:rPr>
          <w:color w:val="000000"/>
          <w:sz w:val="28"/>
          <w:szCs w:val="28"/>
        </w:rPr>
        <w:t xml:space="preserve">                         </w:t>
      </w:r>
      <w:r w:rsidR="00935D64" w:rsidRPr="00DF4080">
        <w:rPr>
          <w:color w:val="000000"/>
          <w:sz w:val="28"/>
          <w:szCs w:val="28"/>
        </w:rPr>
        <w:t xml:space="preserve">             </w:t>
      </w:r>
      <w:r w:rsidR="00C70E75" w:rsidRPr="00DF4080">
        <w:rPr>
          <w:color w:val="000000"/>
          <w:sz w:val="28"/>
          <w:szCs w:val="28"/>
        </w:rPr>
        <w:t xml:space="preserve">       </w:t>
      </w:r>
      <w:r w:rsidR="00DF4080" w:rsidRPr="00DF4080">
        <w:rPr>
          <w:color w:val="000000"/>
          <w:sz w:val="28"/>
          <w:szCs w:val="28"/>
        </w:rPr>
        <w:t xml:space="preserve">  «     </w:t>
      </w:r>
      <w:r w:rsidRPr="00DF4080">
        <w:rPr>
          <w:color w:val="000000"/>
          <w:sz w:val="28"/>
          <w:szCs w:val="28"/>
        </w:rPr>
        <w:t xml:space="preserve">» августа </w:t>
      </w:r>
      <w:r w:rsidR="00B30DE3" w:rsidRPr="00DF4080">
        <w:rPr>
          <w:color w:val="000000"/>
          <w:sz w:val="28"/>
          <w:szCs w:val="28"/>
        </w:rPr>
        <w:t>2021 г</w:t>
      </w:r>
      <w:r w:rsidR="00935D64" w:rsidRPr="00DF4080">
        <w:rPr>
          <w:color w:val="000000"/>
          <w:sz w:val="28"/>
          <w:szCs w:val="28"/>
        </w:rPr>
        <w:t>.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DF4080">
        <w:rPr>
          <w:color w:val="000000"/>
          <w:sz w:val="28"/>
          <w:szCs w:val="28"/>
        </w:rPr>
        <w:t>Усть-Калманский районный Совет депутатов Алтайского края, именуемый в дальнейшем «районный Совет депутатов», в лице председателя Усть-Калманского районного Совета депутатов</w:t>
      </w:r>
      <w:r w:rsidR="00C70E75" w:rsidRPr="00DF4080">
        <w:rPr>
          <w:color w:val="000000"/>
          <w:sz w:val="28"/>
          <w:szCs w:val="28"/>
        </w:rPr>
        <w:t xml:space="preserve"> Гусева Олега Владимировича</w:t>
      </w:r>
      <w:r w:rsidRPr="00DF4080">
        <w:rPr>
          <w:color w:val="000000"/>
          <w:sz w:val="28"/>
          <w:szCs w:val="28"/>
        </w:rPr>
        <w:t>, действующего на основании Устава муниципального образования Усть-Калманский район Алтайского края и решения районн</w:t>
      </w:r>
      <w:r w:rsidR="0010470F">
        <w:rPr>
          <w:color w:val="000000"/>
          <w:sz w:val="28"/>
          <w:szCs w:val="28"/>
        </w:rPr>
        <w:t>ого Совета депутатов от 03.10.2017 года № 7</w:t>
      </w:r>
      <w:r w:rsidRPr="00DF4080">
        <w:rPr>
          <w:color w:val="000000"/>
          <w:sz w:val="28"/>
          <w:szCs w:val="28"/>
        </w:rPr>
        <w:t xml:space="preserve"> с одной стороны, и </w:t>
      </w:r>
      <w:proofErr w:type="spellStart"/>
      <w:r w:rsidR="000C64C4" w:rsidRPr="00DF4080">
        <w:rPr>
          <w:color w:val="000000"/>
          <w:sz w:val="28"/>
          <w:szCs w:val="28"/>
        </w:rPr>
        <w:t>Чарышский</w:t>
      </w:r>
      <w:proofErr w:type="spellEnd"/>
      <w:r w:rsidR="00C70E75" w:rsidRPr="00DF4080">
        <w:rPr>
          <w:color w:val="000000"/>
          <w:sz w:val="28"/>
          <w:szCs w:val="28"/>
        </w:rPr>
        <w:t xml:space="preserve"> сельский </w:t>
      </w:r>
      <w:r w:rsidRPr="00DF4080">
        <w:rPr>
          <w:color w:val="000000"/>
          <w:sz w:val="28"/>
          <w:szCs w:val="28"/>
        </w:rPr>
        <w:t xml:space="preserve">Совет депутатов </w:t>
      </w:r>
      <w:r w:rsidR="00C70E75" w:rsidRPr="00DF4080">
        <w:rPr>
          <w:color w:val="000000"/>
          <w:sz w:val="28"/>
          <w:szCs w:val="28"/>
        </w:rPr>
        <w:t xml:space="preserve">Усть-Калманского района </w:t>
      </w:r>
      <w:r w:rsidRPr="00DF4080">
        <w:rPr>
          <w:color w:val="000000"/>
          <w:sz w:val="28"/>
          <w:szCs w:val="28"/>
        </w:rPr>
        <w:t>Алтайского края, именуемый в дальнейшем «сельский Совет депутатов», в</w:t>
      </w:r>
      <w:proofErr w:type="gramEnd"/>
      <w:r w:rsidRPr="00DF4080">
        <w:rPr>
          <w:color w:val="000000"/>
          <w:sz w:val="28"/>
          <w:szCs w:val="28"/>
        </w:rPr>
        <w:t xml:space="preserve"> </w:t>
      </w:r>
      <w:proofErr w:type="gramStart"/>
      <w:r w:rsidRPr="00DF4080">
        <w:rPr>
          <w:color w:val="000000"/>
          <w:sz w:val="28"/>
          <w:szCs w:val="28"/>
        </w:rPr>
        <w:t xml:space="preserve">лице председателя </w:t>
      </w:r>
      <w:r w:rsidR="00C70E75" w:rsidRPr="00DF4080">
        <w:rPr>
          <w:color w:val="000000"/>
          <w:sz w:val="28"/>
          <w:szCs w:val="28"/>
        </w:rPr>
        <w:t xml:space="preserve">сельского </w:t>
      </w:r>
      <w:r w:rsidRPr="00DF4080">
        <w:rPr>
          <w:color w:val="000000"/>
          <w:sz w:val="28"/>
          <w:szCs w:val="28"/>
        </w:rPr>
        <w:t>Со</w:t>
      </w:r>
      <w:r w:rsidR="00C70E75" w:rsidRPr="00DF4080">
        <w:rPr>
          <w:color w:val="000000"/>
          <w:sz w:val="28"/>
          <w:szCs w:val="28"/>
        </w:rPr>
        <w:t>вета</w:t>
      </w:r>
      <w:r w:rsidRPr="00DF4080">
        <w:rPr>
          <w:color w:val="000000"/>
          <w:sz w:val="28"/>
          <w:szCs w:val="28"/>
        </w:rPr>
        <w:t xml:space="preserve"> депут</w:t>
      </w:r>
      <w:r w:rsidR="00C70E75" w:rsidRPr="00DF4080">
        <w:rPr>
          <w:color w:val="000000"/>
          <w:sz w:val="28"/>
          <w:szCs w:val="28"/>
        </w:rPr>
        <w:t>атов</w:t>
      </w:r>
      <w:r w:rsidRPr="00DF4080">
        <w:rPr>
          <w:color w:val="000000"/>
          <w:sz w:val="28"/>
          <w:szCs w:val="28"/>
        </w:rPr>
        <w:t>, действующего на основании Устава муницип</w:t>
      </w:r>
      <w:r w:rsidR="000C64C4" w:rsidRPr="00DF4080">
        <w:rPr>
          <w:color w:val="000000"/>
          <w:sz w:val="28"/>
          <w:szCs w:val="28"/>
        </w:rPr>
        <w:t xml:space="preserve">ального образования </w:t>
      </w:r>
      <w:proofErr w:type="spellStart"/>
      <w:r w:rsidR="000C64C4" w:rsidRPr="00DF4080">
        <w:rPr>
          <w:color w:val="000000"/>
          <w:sz w:val="28"/>
          <w:szCs w:val="28"/>
        </w:rPr>
        <w:t>Чарышский</w:t>
      </w:r>
      <w:proofErr w:type="spellEnd"/>
      <w:r w:rsidRPr="00DF4080">
        <w:rPr>
          <w:color w:val="000000"/>
          <w:sz w:val="28"/>
          <w:szCs w:val="28"/>
        </w:rPr>
        <w:t xml:space="preserve"> сельсовет Усть-Калманского района Алтайского края и решения</w:t>
      </w:r>
      <w:r w:rsidR="000C64C4" w:rsidRPr="00DF4080">
        <w:rPr>
          <w:color w:val="000000"/>
          <w:sz w:val="28"/>
          <w:szCs w:val="28"/>
        </w:rPr>
        <w:t xml:space="preserve"> Чарышского</w:t>
      </w:r>
      <w:r w:rsidRPr="00DF4080">
        <w:rPr>
          <w:color w:val="000000"/>
          <w:sz w:val="28"/>
          <w:szCs w:val="28"/>
        </w:rPr>
        <w:t xml:space="preserve"> </w:t>
      </w:r>
      <w:r w:rsidR="00C70E75" w:rsidRPr="00DF4080">
        <w:rPr>
          <w:color w:val="000000"/>
          <w:sz w:val="28"/>
          <w:szCs w:val="28"/>
        </w:rPr>
        <w:t xml:space="preserve">сельского </w:t>
      </w:r>
      <w:r w:rsidR="0010470F">
        <w:rPr>
          <w:color w:val="000000"/>
          <w:sz w:val="28"/>
          <w:szCs w:val="28"/>
        </w:rPr>
        <w:t>Совета депутатов от 11 октября 2019 года № 16</w:t>
      </w:r>
      <w:r w:rsidRPr="00DF4080">
        <w:rPr>
          <w:color w:val="000000"/>
          <w:sz w:val="28"/>
          <w:szCs w:val="28"/>
        </w:rPr>
        <w:t>, с другой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заключили настоящее соглашение о нижеследующем.</w:t>
      </w:r>
      <w:proofErr w:type="gramEnd"/>
    </w:p>
    <w:p w:rsidR="00B30DE3" w:rsidRPr="00DF4080" w:rsidRDefault="00B30DE3" w:rsidP="00CE2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24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1. Предмет Соглашения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Усть-Калманского района Алтайского края (далее – контрольно-счетный орган).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F4080">
        <w:rPr>
          <w:sz w:val="28"/>
          <w:szCs w:val="28"/>
        </w:rPr>
        <w:t>1.2. Контрольно-счетному органу Усть</w:t>
      </w:r>
      <w:r w:rsidR="00C70E75" w:rsidRPr="00DF4080">
        <w:rPr>
          <w:sz w:val="28"/>
          <w:szCs w:val="28"/>
        </w:rPr>
        <w:t xml:space="preserve">-Калманского района передаются </w:t>
      </w:r>
      <w:r w:rsidRPr="00DF4080">
        <w:rPr>
          <w:sz w:val="28"/>
          <w:szCs w:val="28"/>
        </w:rPr>
        <w:t>полномочия контрольно-счетного органа поселения, установленные федеральными законами, законами Алтайского края, уставом поселения и нормативно правовыми актами поселения.</w:t>
      </w:r>
    </w:p>
    <w:p w:rsidR="00B30DE3" w:rsidRPr="00DF4080" w:rsidRDefault="00B30DE3" w:rsidP="00CE2F88">
      <w:pPr>
        <w:pStyle w:val="120"/>
        <w:spacing w:before="0" w:after="0" w:line="240" w:lineRule="auto"/>
        <w:ind w:firstLine="709"/>
      </w:pPr>
      <w:r w:rsidRPr="00DF4080">
        <w:t>1.2.1.Внешняя проверка годового отчета об исполнении бюджета поселения.</w:t>
      </w:r>
    </w:p>
    <w:p w:rsidR="00B30DE3" w:rsidRPr="00DF4080" w:rsidRDefault="00B30DE3" w:rsidP="00CE2F88">
      <w:pPr>
        <w:pStyle w:val="120"/>
        <w:spacing w:before="0" w:after="0" w:line="240" w:lineRule="auto"/>
        <w:ind w:firstLine="709"/>
      </w:pPr>
      <w:r w:rsidRPr="00DF4080">
        <w:t>1.2.2.Экспертиза проекта бюджета поселения.</w:t>
      </w:r>
    </w:p>
    <w:p w:rsidR="00B30DE3" w:rsidRPr="00DF4080" w:rsidRDefault="00B30DE3" w:rsidP="00CE2F88">
      <w:pPr>
        <w:pStyle w:val="120"/>
        <w:spacing w:before="0" w:after="0" w:line="240" w:lineRule="auto"/>
        <w:ind w:firstLine="709"/>
      </w:pPr>
      <w:r w:rsidRPr="00DF4080">
        <w:t>1.3. Внешняя проверка годового отчета об исполнении бюджета поселения и экспертиза проекта бюджета поселения ежегодно включаются в планы работы контрольно-счетного органа.</w:t>
      </w:r>
    </w:p>
    <w:p w:rsidR="00047DC5" w:rsidRPr="00DF4080" w:rsidRDefault="00B30DE3" w:rsidP="00CE2F88">
      <w:pPr>
        <w:pStyle w:val="120"/>
        <w:spacing w:before="0" w:after="0" w:line="240" w:lineRule="auto"/>
        <w:ind w:firstLine="709"/>
      </w:pPr>
      <w:r w:rsidRPr="00DF4080">
        <w:t xml:space="preserve">1.4. Включение в планы работы контрольно-счетного органа других </w:t>
      </w:r>
      <w:r w:rsidRPr="00DF4080">
        <w:lastRenderedPageBreak/>
        <w:t>контрольных и экспертно-аналитических мероприятий в рамках внешнего муниципального финансового контроля в отношении средств бюджета поселения и муниципального имущества поселения по предложению Совета депутатов поселения или главы поселения</w:t>
      </w:r>
      <w:r w:rsidR="00C70E75" w:rsidRPr="00DF4080">
        <w:t>.</w:t>
      </w:r>
      <w:r w:rsidRPr="00DF4080">
        <w:t xml:space="preserve"> </w:t>
      </w:r>
    </w:p>
    <w:p w:rsidR="00B30DE3" w:rsidRPr="00DF4080" w:rsidRDefault="00B30DE3" w:rsidP="00CE2F88">
      <w:pPr>
        <w:pStyle w:val="120"/>
        <w:spacing w:before="0" w:after="0" w:line="240" w:lineRule="auto"/>
        <w:ind w:firstLine="709"/>
        <w:rPr>
          <w:color w:val="000000"/>
        </w:rPr>
      </w:pPr>
      <w:r w:rsidRPr="00DF4080">
        <w:rPr>
          <w:color w:val="000000"/>
        </w:rPr>
        <w:t>1.5. Исполнение передаваемых полномочий осуществляется контрольно-счетным органом Усть-Калманского района Алтайского края на безвозмездной основе в соответствии с условиями настоящего соглашения.</w:t>
      </w:r>
    </w:p>
    <w:p w:rsidR="00B30DE3" w:rsidRPr="00DF4080" w:rsidRDefault="00B30DE3" w:rsidP="00CE2F88">
      <w:pPr>
        <w:pStyle w:val="120"/>
        <w:spacing w:before="0" w:after="0" w:line="240" w:lineRule="auto"/>
        <w:ind w:firstLine="709"/>
        <w:rPr>
          <w:color w:val="000000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2. Общие условия реализации переданных полномочий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2.1. 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2.2. В целях реализации переданных полномочий устанавливается следующий порядок организации внешнего муниципального финансового контроля: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2.2.1. При проведении экспертизы проекта решения о бюджете поселения на очередной финансовый год (и плановый период) (далее – проект решения о бюджете) осуществляется оценка (анализ) его соответствия по составу и содержанию требованиям нормативных правовых актов Российской Федерации, Алтайского края и муниципальных правовых актов.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Одновременно с проектом решения о бюджете в Контрольно-счетный орган района представляются документы и материалы в составе, определенном Бюджетным кодексом Российской Федерации и Положением о бюджетном процессе в поселении.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Материалы в целях проведения экспертизы проекта решения о бюджете направляются в Контрольно-счетный орган района не позднее 15 ноября текущего финансового года.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Контрольно-счетный орган проводит экспертизу проекта решения о бюджете на очередной финансовый год в течение 30 календарных дней после его получения. По итогам экспертизы контрольно-счетным органом района составляется заключение, которое направляется в сельский Совет депутатов.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2.2.2. При проведении внешней проверки годового отчета об исполнении бюджета поселения (далее – внешняя проверка) контрольно-счетным органом района осуществляется внешняя проверка бюджетной отчетности субъектов бюджетной отчетности и подготовка заключения на годовой отчет об исполнении бюджета поселения в соответствии с требованиями Бюджетного кодекса Российской Федерации.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Органы местного самоуправления поселения информируются контрольно-счетным органом района о перечне документов и материалов, которые необходимо представить в Контрольно-счетный орган района в целях проведения внешней проверки, а также о сроках и форме их представления.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 xml:space="preserve">Внешняя проверка осуществляется контрольно-счетным органом района в порядке, установленном муниципальным правовым актом представительного </w:t>
      </w:r>
      <w:r w:rsidRPr="00DF4080">
        <w:rPr>
          <w:color w:val="000000"/>
          <w:sz w:val="28"/>
          <w:szCs w:val="28"/>
        </w:rPr>
        <w:lastRenderedPageBreak/>
        <w:t>органа района, с соблюдением требований Бюджетного кодекса Российской Федерации и с учетом особенностей, установленных федеральными законами.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 xml:space="preserve">Подготовка заключения на годовой отчет об исполнении бюджета поселения проводится в </w:t>
      </w:r>
      <w:proofErr w:type="gramStart"/>
      <w:r w:rsidRPr="00DF4080">
        <w:rPr>
          <w:color w:val="000000"/>
          <w:sz w:val="28"/>
          <w:szCs w:val="28"/>
        </w:rPr>
        <w:t>срок, не превышающий один месяц и направляется</w:t>
      </w:r>
      <w:proofErr w:type="gramEnd"/>
      <w:r w:rsidRPr="00DF4080">
        <w:rPr>
          <w:color w:val="000000"/>
          <w:sz w:val="28"/>
          <w:szCs w:val="28"/>
        </w:rPr>
        <w:t xml:space="preserve"> в сельский Совет депутатов.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3. Права и обязанности Сторон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3.1. Сельский Совет депутатов: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3.1.1. вправе вносить предложения о проведении контрольных и экспертно-аналитических мероприятий;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3.1.2. вправе получать на основании письменных запросов материалы (акты, заключения) проведенных контрольных и экспертно-аналитических мероприятий в части, касающейся поселения;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3.1.3. обеспечивает своевременное направление в Контрольно-счетный орган района документов и материалов, предусмотренных пунктами 2.2.1 и 2.2.2 настоящего соглашения.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3.3. Районный Совет депутатов: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3.4. 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4. Заключительные положения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4.3. По соглашению Сторон для урегулирования разногласий может создаваться согласительная комиссия, включающая на паритетных началах представителей Сторон. По решению Сторон в состав комиссии могут включаться и иные лица.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lastRenderedPageBreak/>
        <w:t>4.4. 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4.5. Настоящее соглашение заключено на срок 5 лет, но не более срока полномочий представленных органов муни</w:t>
      </w:r>
      <w:r w:rsidR="000C64C4" w:rsidRPr="00DF4080">
        <w:rPr>
          <w:color w:val="000000"/>
          <w:sz w:val="28"/>
          <w:szCs w:val="28"/>
        </w:rPr>
        <w:t>ципального образования Чарышского</w:t>
      </w:r>
      <w:r w:rsidRPr="00DF4080">
        <w:rPr>
          <w:color w:val="000000"/>
          <w:sz w:val="28"/>
          <w:szCs w:val="28"/>
        </w:rPr>
        <w:t xml:space="preserve"> сельсовета и муниципального образования Усть-Калманский район, и вступает в силу с «__» _____________ 2021 года.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4.6. Настоящее соглашение считается продленным на тот же срок и на тех же условиях, если ни одна из Сторон за 90 (девяносто) дней до даты окончания действия настоящего соглашения не заявит другой Стороне о расторжении соглашения в письменном виде.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4.7. Расторжение настоящего соглашения, в том числе досрочное, допускается по взаимному согласию Сторон или решению суда по основаниям, предусмотренным действующим законодательством Российской Федерации.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4.8. 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</w:t>
      </w:r>
    </w:p>
    <w:p w:rsidR="00B30DE3" w:rsidRPr="00DF4080" w:rsidRDefault="00B30DE3" w:rsidP="00CE2F8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4080">
        <w:rPr>
          <w:color w:val="000000"/>
          <w:sz w:val="28"/>
          <w:szCs w:val="28"/>
        </w:rPr>
        <w:t>4.9. 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B30DE3" w:rsidRPr="00DF4080" w:rsidRDefault="00B30DE3" w:rsidP="00CE2F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30DE3" w:rsidRPr="00DF4080" w:rsidRDefault="00B30DE3" w:rsidP="00CE2F8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5. Реквизиты Сторон</w:t>
      </w:r>
    </w:p>
    <w:p w:rsidR="00B30DE3" w:rsidRPr="00DF4080" w:rsidRDefault="00B30DE3" w:rsidP="00CE2F88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080">
        <w:rPr>
          <w:b/>
          <w:color w:val="000000"/>
          <w:sz w:val="28"/>
          <w:szCs w:val="28"/>
        </w:rPr>
        <w:t>Юридические адреса сторон: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709"/>
        <w:gridCol w:w="4394"/>
      </w:tblGrid>
      <w:tr w:rsidR="004B38AE" w:rsidRPr="00DF4080" w:rsidTr="000C64C4">
        <w:tc>
          <w:tcPr>
            <w:tcW w:w="4644" w:type="dxa"/>
          </w:tcPr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 xml:space="preserve">Усть-Калманский районный Совет депутатов Алтайского края: </w:t>
            </w: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 xml:space="preserve">658150, Алтайский край, Усть-Калманский район, </w:t>
            </w:r>
            <w:proofErr w:type="gramStart"/>
            <w:r w:rsidRPr="00DF4080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DF4080">
              <w:rPr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DF4080">
              <w:rPr>
                <w:color w:val="000000"/>
                <w:sz w:val="28"/>
                <w:szCs w:val="28"/>
              </w:rPr>
              <w:t>Усть-Калманка</w:t>
            </w:r>
            <w:proofErr w:type="gramEnd"/>
            <w:r w:rsidRPr="00DF4080">
              <w:rPr>
                <w:color w:val="000000"/>
                <w:sz w:val="28"/>
                <w:szCs w:val="28"/>
              </w:rPr>
              <w:t>, ул. Горького, 51</w:t>
            </w: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394" w:type="dxa"/>
          </w:tcPr>
          <w:p w:rsidR="004B38AE" w:rsidRPr="00DF4080" w:rsidRDefault="000C64C4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F4080">
              <w:rPr>
                <w:color w:val="000000"/>
                <w:sz w:val="28"/>
                <w:szCs w:val="28"/>
              </w:rPr>
              <w:t>Чарышский</w:t>
            </w:r>
            <w:proofErr w:type="spellEnd"/>
            <w:r w:rsidR="004B38AE" w:rsidRPr="00DF4080">
              <w:rPr>
                <w:color w:val="000000"/>
                <w:sz w:val="28"/>
                <w:szCs w:val="28"/>
              </w:rPr>
              <w:t xml:space="preserve"> сельский Совет депутатов Усть-Калманского района Алтайского края: </w:t>
            </w: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>658</w:t>
            </w:r>
            <w:r w:rsidR="000C64C4" w:rsidRPr="00DF4080">
              <w:rPr>
                <w:color w:val="000000"/>
                <w:sz w:val="28"/>
                <w:szCs w:val="28"/>
              </w:rPr>
              <w:t>155</w:t>
            </w:r>
            <w:r w:rsidRPr="00DF4080">
              <w:rPr>
                <w:color w:val="000000"/>
                <w:sz w:val="28"/>
                <w:szCs w:val="28"/>
              </w:rPr>
              <w:t xml:space="preserve">, Алтайский край, </w:t>
            </w:r>
            <w:proofErr w:type="spellStart"/>
            <w:r w:rsidRPr="00DF4080">
              <w:rPr>
                <w:color w:val="000000"/>
                <w:sz w:val="28"/>
                <w:szCs w:val="28"/>
              </w:rPr>
              <w:t>Усть-Калманский</w:t>
            </w:r>
            <w:proofErr w:type="spellEnd"/>
            <w:r w:rsidRPr="00DF4080">
              <w:rPr>
                <w:color w:val="000000"/>
                <w:sz w:val="28"/>
                <w:szCs w:val="28"/>
              </w:rPr>
              <w:t xml:space="preserve"> район, </w:t>
            </w:r>
            <w:r w:rsidRPr="00DF4080">
              <w:rPr>
                <w:color w:val="000000"/>
                <w:sz w:val="28"/>
                <w:szCs w:val="28"/>
                <w:u w:val="single"/>
              </w:rPr>
              <w:t xml:space="preserve">                            </w:t>
            </w:r>
            <w:r w:rsidRPr="00DF4080">
              <w:rPr>
                <w:color w:val="000000"/>
                <w:sz w:val="28"/>
                <w:szCs w:val="28"/>
              </w:rPr>
              <w:t xml:space="preserve"> с</w:t>
            </w:r>
            <w:proofErr w:type="gramStart"/>
            <w:r w:rsidRPr="00DF4080">
              <w:rPr>
                <w:color w:val="000000"/>
                <w:sz w:val="28"/>
                <w:szCs w:val="28"/>
              </w:rPr>
              <w:t>.</w:t>
            </w:r>
            <w:r w:rsidR="000C64C4" w:rsidRPr="00DF4080">
              <w:rPr>
                <w:color w:val="000000"/>
                <w:sz w:val="28"/>
                <w:szCs w:val="28"/>
              </w:rPr>
              <w:t>Ч</w:t>
            </w:r>
            <w:proofErr w:type="gramEnd"/>
            <w:r w:rsidR="000C64C4" w:rsidRPr="00DF4080">
              <w:rPr>
                <w:color w:val="000000"/>
                <w:sz w:val="28"/>
                <w:szCs w:val="28"/>
              </w:rPr>
              <w:t>арышское  ул. Центральная , д. 20а</w:t>
            </w:r>
            <w:r w:rsidRPr="00DF4080">
              <w:rPr>
                <w:color w:val="000000"/>
                <w:sz w:val="28"/>
                <w:szCs w:val="28"/>
              </w:rPr>
              <w:t>.</w:t>
            </w:r>
          </w:p>
        </w:tc>
      </w:tr>
      <w:tr w:rsidR="004B38AE" w:rsidRPr="00DF4080" w:rsidTr="000C64C4">
        <w:tc>
          <w:tcPr>
            <w:tcW w:w="9747" w:type="dxa"/>
            <w:gridSpan w:val="3"/>
          </w:tcPr>
          <w:p w:rsidR="004B38AE" w:rsidRPr="00DF4080" w:rsidRDefault="004B38AE" w:rsidP="00CE2F88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F4080">
              <w:rPr>
                <w:b/>
                <w:color w:val="000000"/>
                <w:sz w:val="28"/>
                <w:szCs w:val="28"/>
              </w:rPr>
              <w:t>Подписи Сторон:</w:t>
            </w:r>
          </w:p>
        </w:tc>
      </w:tr>
      <w:tr w:rsidR="004B38AE" w:rsidRPr="00CE2F88" w:rsidTr="000C64C4">
        <w:tc>
          <w:tcPr>
            <w:tcW w:w="4644" w:type="dxa"/>
          </w:tcPr>
          <w:p w:rsidR="004B38AE" w:rsidRPr="00DF4080" w:rsidRDefault="004B38AE" w:rsidP="00CE2F88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 xml:space="preserve">Усть-Калманский районный Совет депутатов Алтайского края </w:t>
            </w: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B38AE" w:rsidRPr="00DF4080" w:rsidRDefault="004B38AE" w:rsidP="00CE2F8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>Председатель Усть-Калманского районного Совета депутатов Алтайского края</w:t>
            </w:r>
          </w:p>
        </w:tc>
        <w:tc>
          <w:tcPr>
            <w:tcW w:w="709" w:type="dxa"/>
          </w:tcPr>
          <w:p w:rsidR="004B38AE" w:rsidRPr="00DF4080" w:rsidRDefault="004B38AE" w:rsidP="00CE2F88">
            <w:pPr>
              <w:pStyle w:val="a3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394" w:type="dxa"/>
          </w:tcPr>
          <w:p w:rsidR="004B38AE" w:rsidRPr="00DF4080" w:rsidRDefault="000C64C4" w:rsidP="00CE2F88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F4080">
              <w:rPr>
                <w:color w:val="000000"/>
                <w:sz w:val="28"/>
                <w:szCs w:val="28"/>
              </w:rPr>
              <w:t>Чарышский</w:t>
            </w:r>
            <w:proofErr w:type="spellEnd"/>
            <w:r w:rsidR="004B38AE" w:rsidRPr="00DF4080">
              <w:rPr>
                <w:color w:val="000000"/>
                <w:sz w:val="28"/>
                <w:szCs w:val="28"/>
              </w:rPr>
              <w:t xml:space="preserve"> сельский Совет депутатов Усть-Калманского района Алтайского края </w:t>
            </w:r>
          </w:p>
          <w:p w:rsidR="004B38AE" w:rsidRPr="00CE2F88" w:rsidRDefault="009E0772" w:rsidP="00CE2F8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DF4080">
              <w:rPr>
                <w:color w:val="000000"/>
                <w:sz w:val="28"/>
                <w:szCs w:val="28"/>
              </w:rPr>
              <w:t xml:space="preserve"> </w:t>
            </w:r>
            <w:r w:rsidR="004B38AE" w:rsidRPr="00DF4080">
              <w:rPr>
                <w:color w:val="000000"/>
                <w:sz w:val="28"/>
                <w:szCs w:val="28"/>
              </w:rPr>
              <w:t xml:space="preserve">Председатель   </w:t>
            </w:r>
            <w:r w:rsidR="000C64C4" w:rsidRPr="00DF4080">
              <w:rPr>
                <w:color w:val="000000"/>
                <w:sz w:val="28"/>
                <w:szCs w:val="28"/>
              </w:rPr>
              <w:t>Чарышского</w:t>
            </w:r>
            <w:r w:rsidR="004B38AE" w:rsidRPr="00DF4080">
              <w:rPr>
                <w:color w:val="000000"/>
                <w:sz w:val="28"/>
                <w:szCs w:val="28"/>
                <w:u w:val="single"/>
              </w:rPr>
              <w:t xml:space="preserve">                     </w:t>
            </w:r>
            <w:r w:rsidR="004B38AE" w:rsidRPr="00DF4080">
              <w:rPr>
                <w:color w:val="000000"/>
                <w:sz w:val="28"/>
                <w:szCs w:val="28"/>
              </w:rPr>
              <w:t xml:space="preserve">  сельского Совета депутатов</w:t>
            </w:r>
          </w:p>
        </w:tc>
      </w:tr>
    </w:tbl>
    <w:p w:rsidR="00B30DE3" w:rsidRPr="00CE2F88" w:rsidRDefault="00B30DE3" w:rsidP="00CE2F88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B30DE3" w:rsidRPr="00CE2F88" w:rsidSect="00CE2F8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42D1"/>
    <w:rsid w:val="0002111C"/>
    <w:rsid w:val="00047DC5"/>
    <w:rsid w:val="000C64C4"/>
    <w:rsid w:val="000F1F35"/>
    <w:rsid w:val="0010470F"/>
    <w:rsid w:val="00132CD1"/>
    <w:rsid w:val="00150FB5"/>
    <w:rsid w:val="001A3039"/>
    <w:rsid w:val="001D1857"/>
    <w:rsid w:val="001F42A3"/>
    <w:rsid w:val="0025367D"/>
    <w:rsid w:val="0029158C"/>
    <w:rsid w:val="002A6D0B"/>
    <w:rsid w:val="00326E50"/>
    <w:rsid w:val="003B4912"/>
    <w:rsid w:val="00424C4E"/>
    <w:rsid w:val="00460738"/>
    <w:rsid w:val="004B38AE"/>
    <w:rsid w:val="004F566C"/>
    <w:rsid w:val="0051586B"/>
    <w:rsid w:val="006250C9"/>
    <w:rsid w:val="00651EBB"/>
    <w:rsid w:val="00682D29"/>
    <w:rsid w:val="00684128"/>
    <w:rsid w:val="007345FD"/>
    <w:rsid w:val="0078541E"/>
    <w:rsid w:val="007C42D1"/>
    <w:rsid w:val="007D64A1"/>
    <w:rsid w:val="007F4C3E"/>
    <w:rsid w:val="00830CC4"/>
    <w:rsid w:val="00857302"/>
    <w:rsid w:val="0087792E"/>
    <w:rsid w:val="008F163F"/>
    <w:rsid w:val="0090714F"/>
    <w:rsid w:val="00935D64"/>
    <w:rsid w:val="00950227"/>
    <w:rsid w:val="009A64B0"/>
    <w:rsid w:val="009C02F6"/>
    <w:rsid w:val="009E0772"/>
    <w:rsid w:val="00A26223"/>
    <w:rsid w:val="00A8688A"/>
    <w:rsid w:val="00A96764"/>
    <w:rsid w:val="00AA2A12"/>
    <w:rsid w:val="00AC3A02"/>
    <w:rsid w:val="00AD10B8"/>
    <w:rsid w:val="00B30DE3"/>
    <w:rsid w:val="00B47F81"/>
    <w:rsid w:val="00B811F3"/>
    <w:rsid w:val="00B83060"/>
    <w:rsid w:val="00BD1314"/>
    <w:rsid w:val="00C22A32"/>
    <w:rsid w:val="00C34A0B"/>
    <w:rsid w:val="00C70E75"/>
    <w:rsid w:val="00C74872"/>
    <w:rsid w:val="00CB2421"/>
    <w:rsid w:val="00CE2F88"/>
    <w:rsid w:val="00CF314A"/>
    <w:rsid w:val="00D222F9"/>
    <w:rsid w:val="00D31EE5"/>
    <w:rsid w:val="00DF4080"/>
    <w:rsid w:val="00F058F5"/>
    <w:rsid w:val="00F07CC5"/>
    <w:rsid w:val="00F41251"/>
    <w:rsid w:val="00FD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C42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uiPriority w:val="99"/>
    <w:locked/>
    <w:rsid w:val="00CB242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CB2421"/>
    <w:pPr>
      <w:widowControl w:val="0"/>
      <w:shd w:val="clear" w:color="auto" w:fill="FFFFFF"/>
      <w:spacing w:before="300" w:after="420" w:line="240" w:lineRule="atLeast"/>
      <w:jc w:val="both"/>
    </w:pPr>
    <w:rPr>
      <w:rFonts w:ascii="Times New Roman" w:hAnsi="Times New Roman"/>
      <w:sz w:val="28"/>
      <w:szCs w:val="28"/>
    </w:rPr>
  </w:style>
  <w:style w:type="table" w:styleId="a4">
    <w:name w:val="Table Grid"/>
    <w:basedOn w:val="a1"/>
    <w:uiPriority w:val="99"/>
    <w:rsid w:val="00A8688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7345F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45FD"/>
    <w:pPr>
      <w:shd w:val="clear" w:color="auto" w:fill="FFFFFF"/>
      <w:spacing w:before="540" w:after="60" w:line="0" w:lineRule="atLeast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user43-2</cp:lastModifiedBy>
  <cp:revision>16</cp:revision>
  <cp:lastPrinted>2021-08-19T09:42:00Z</cp:lastPrinted>
  <dcterms:created xsi:type="dcterms:W3CDTF">2021-07-08T02:18:00Z</dcterms:created>
  <dcterms:modified xsi:type="dcterms:W3CDTF">2021-08-19T09:43:00Z</dcterms:modified>
</cp:coreProperties>
</file>